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C3411"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343CB9D8">
      <w:pPr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六枝特区烟草专卖局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期</w:t>
      </w:r>
    </w:p>
    <w:p w14:paraId="55326BF4">
      <w:pPr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烟草制品零售点可设置数量分配表</w:t>
      </w:r>
    </w:p>
    <w:p w14:paraId="39FC692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2"/>
        <w:tblW w:w="94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613"/>
        <w:gridCol w:w="613"/>
        <w:gridCol w:w="2956"/>
        <w:gridCol w:w="1086"/>
        <w:gridCol w:w="1086"/>
        <w:gridCol w:w="1086"/>
        <w:gridCol w:w="1086"/>
        <w:gridCol w:w="726"/>
      </w:tblGrid>
      <w:tr w14:paraId="73FE7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59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D7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一级单元格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28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二级单元格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FF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三级单元格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1F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零售点设置数量上限（个）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49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现有零售点数量（个）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7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本期可增设零售点数量（个）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D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间距标准（米）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0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15A06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D3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FD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六枝特区辖区</w:t>
            </w: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51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九龙街道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55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五龙村、小寨村、波凹村、波乍村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22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9D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A9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64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10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中小学</w:t>
            </w:r>
          </w:p>
          <w:p w14:paraId="7902A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、</w:t>
            </w:r>
          </w:p>
          <w:p w14:paraId="5306C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幼儿园100米范围内暂不办理</w:t>
            </w:r>
          </w:p>
        </w:tc>
      </w:tr>
      <w:tr w14:paraId="534A6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CF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AA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A3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4E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茶山村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79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2E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3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B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18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782F4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68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5D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CB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0C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团结路社区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2C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7B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8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6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0C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0FB3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1C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BF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26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12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文化路社区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7D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87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9D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6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7B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61558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29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B7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28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CE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青龙社区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31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2C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E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0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37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76A20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77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EE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01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ED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公园路社区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E9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FF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8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5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21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374F7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75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58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09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72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那平路社区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6B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DA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3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7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80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2228C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7C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79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E7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78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河湾社区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17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E6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D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0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58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13C35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AC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02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65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AF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营盘社区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E0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6D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7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5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EC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12BE4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C1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34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96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银壶街道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C4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平寨社区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75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A8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3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0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C0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50510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7A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BE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41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2F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补林社区、铁路社区、东风村、杨丰村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99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90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0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0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18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7C40C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F2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2F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1A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EC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银壶社区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AC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B6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5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7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74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29D67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8E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39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55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4C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兴隆社区、地宗社区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C6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F9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FD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F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0A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6DC1B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E8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79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50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塔山街道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C1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四方坡社区、那固坝社区、塔山社区、聚福新苑社区、群力社区、高峰村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27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E4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5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F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B0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1A4C1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5F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14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13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23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凉水井社区、电厂社区、四角田社区、六枝社区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52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43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8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F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06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64A07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93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AE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41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木岗镇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95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木岗社区、木岗场村、把仕村、小木岗村、木岗冲村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8C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3B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D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4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B2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417A6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49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2A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DA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DC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瓦窑村、斗篷村、小黄桶村、抵簸村、抵岗村、戛陇塘村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97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57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1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5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15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500DC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E7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8A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ED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大用镇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6D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大煤山社区、黑晒村、耳贡村、岱港村、汨港村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34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3F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A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2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2F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5A655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C4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5A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11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40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大用村、骂冗村、凉水井村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D5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2F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2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C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5E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77D96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16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45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FD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落别乡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6E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落别社区、抵耳村、木厂村、落别村、牛角村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80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BC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4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F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E6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017D2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34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89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B1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F0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可布村、长湾村、板照村、茂林村、长寨村、纳骂村、马头村、新寨村、川硐村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97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95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B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0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7A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599B5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5C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CF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4B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岩脚镇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9E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民兴村、阿岔村、水寨村、金星村、锦钟村、群峰村、哪洒村、二道岩村、西北村、木贡村、新院村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AD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E7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8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3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5F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1361B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D9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88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73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F4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联合村、青杠林村、雨海村、岱瓮村、高桥村、民乐村、草原村、田坎村、新寨村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1F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6D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F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F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0C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6A235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60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D1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A5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1D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羊场村、老卜底村、龙泉村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F4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5A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A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9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34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74966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93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8F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FB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3B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太和村、岩脚村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32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33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F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C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73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4BEDA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99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5C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D4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64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廻龙溪村、新城社区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17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F8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B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E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6A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08933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CC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84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C1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龙河镇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F2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阿珠社区、龙场村、迎新村、红旗村、林场村、永丰村、迎风村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27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24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4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F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2E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5B885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1A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23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68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BD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龙场社区、双龙村、陇木村、新院村、新场坝村、营盘村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A9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AE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61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A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B4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095E3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49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E7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3B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新华镇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98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成功村、双屯村、新田村、田坝村、王家冲村、新寨村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69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57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A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B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AB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55A98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DE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6C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68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72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新华社区、兴隆村、新平村、鼠场村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B1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78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9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C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F1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6F13B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50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D9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60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梭戛乡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94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长田坎社区、平寨村、中寨村、顺利村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EC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E3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9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B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0A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36189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3D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5B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E4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03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乐群村、安柱村、沙子村、高兴村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85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1D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C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B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24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67B9F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D4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85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97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牛场乡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FD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华康社区、黔中村、云盘村、牛场村、平寨村、新隆村、大箐村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11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5D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9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A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BF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5196B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A6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75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AA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17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尖岩村、黄坪村、箐脚村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A1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8B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0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8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21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1D065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18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BC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6F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新场乡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D4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新场村、高峰村、乌柳村、戛纳村、仓脚村、新场社区、沙地村、落龙村、白果村、建康社区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AE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BF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7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C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F6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001B8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E6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DB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8D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5D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苦李井村、熊井村、松坝村、老院子村、新寨村、两路口村、旧院村、黑塘村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FA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F3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6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4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B4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67BA1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8F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0F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48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郎岱镇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60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驿陇村、青龙村、上寨村、归宗村、坝子村、迎祥社区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DB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CE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0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9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B0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46D24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6B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45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AA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BC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木城社区、安乐村、青菜塘村、石糯尾村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1D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AD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C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3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5B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3C059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20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DF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45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D7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平桥村、中寨村、把利村、渔塘村、田坝村、跳花坡村、洒志村、磨卜村、簸箕田村、群峰村、头塘村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04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C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E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5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FC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6B23B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0E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16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64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A8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花脚村、后营村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59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38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B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1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87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13FE5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75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B7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E6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新窑镇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D4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那玉社区、上营盘村、那玉村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3E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16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5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2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DA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4DE38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39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28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7E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2F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新窑村、洗马河村、马路村、播雨村、波渡村、桥梁村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6B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6D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D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1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D0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19FD5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C6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B1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88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B0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鸭塘村、新河村、那秀村、联合村、联盟村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97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0E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6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3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75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1E1B4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C8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0B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33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关寨镇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A9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荒坝村、堕却社区、中坝社区、补底村、新发村、上寨村、左坝村、朗树根村、龙潭村、毛稗田村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56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48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2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E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F6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0D22B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58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84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2B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76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郎节坝村、社勒村、居都村、坝子村、过瓦村、荒田村、下麻翁村、箐口村、西克村、牛坡村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EF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A4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C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2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4A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2FF1D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74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1A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B5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牂牁镇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9B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毛口社区、西陵村、牂牁村、大冲村、木城村、半坡村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95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FF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0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0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45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0482E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2A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FF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5E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57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沈家村、扁朝村、鲁戛村、西拉村、兴隆村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4A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41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F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4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09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00C7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FF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17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5B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月亮河乡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B4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滥坝村、隆茂村、花德河社区、郭家寨村、大坝村、何家寨村、牧场村、月亮河村、花德河村、补雨村、新春村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98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37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A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F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A8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2BF3D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8C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0A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E3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68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木伐田村、六堡村、中寨村、洛阳村、折溪村、把仕寨村、直溜村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B0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27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F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1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C7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76BB9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A0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09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19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中寨乡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9C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大补王村、费戛村、木则村、箐脚村、大箐村、小补王村、四方井村、补许村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E4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9B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8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7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46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33CAD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42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22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50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86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岩脚村、扯扭村、平基村、长寨村、红光村、中寨社区、双夕村、移山村、新场村、中寨村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92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5E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2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5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15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  <w:tr w14:paraId="34A4A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3C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A6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88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42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F7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3110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58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316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F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7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F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</w:tr>
    </w:tbl>
    <w:p w14:paraId="5B25E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注：1.零售点设置数量上限指现行《六枝特区烟草制品零售点合理布局规划表》中确定的2025年上半年零售点设置数量；</w:t>
      </w:r>
    </w:p>
    <w:p w14:paraId="16F622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本期申办时间为2025年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月1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日09时00分00秒至2025年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月1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日08时59分59秒；</w:t>
      </w:r>
    </w:p>
    <w:p w14:paraId="32EE90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可增设零售点数量不含符合现行《六枝特区烟草制品零售点合理布局管理办法》第十一条、第十二条规定的情形。</w:t>
      </w:r>
    </w:p>
    <w:sectPr>
      <w:pgSz w:w="11906" w:h="16838"/>
      <w:pgMar w:top="2154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248B5"/>
    <w:rsid w:val="1F1248B5"/>
    <w:rsid w:val="47B75005"/>
    <w:rsid w:val="5E5E67AF"/>
    <w:rsid w:val="6848469A"/>
    <w:rsid w:val="711E1025"/>
    <w:rsid w:val="736B125A"/>
    <w:rsid w:val="76F6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1585</Words>
  <Characters>1778</Characters>
  <Lines>0</Lines>
  <Paragraphs>0</Paragraphs>
  <TotalTime>8</TotalTime>
  <ScaleCrop>false</ScaleCrop>
  <LinksUpToDate>false</LinksUpToDate>
  <CharactersWithSpaces>1778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2024-12-26T02:57:00Z</dcterms:created>
  <dc:creator>杨学静仪</dc:creator>
  <cp:lastModifiedBy>归零</cp:lastModifiedBy>
  <dcterms:modified xsi:type="dcterms:W3CDTF">2025-04-02T02:09:19Z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A9EB497F219340668BCA9CBCAE75FFD3_11</vt:lpwstr>
  </property>
  <property fmtid="{D5CDD505-2E9C-101B-9397-08002B2CF9AE}" pid="4" name="KSOTemplateDocerSaveRecord">
    <vt:lpwstr>eyJoZGlkIjoiMmQ1NTQ3ZWM4ODk3NTYwNjE5MzRhMWRkMmJkMjVlZGMiLCJ1c2VySWQiOiI2Mjk1MjQyNjQifQ==</vt:lpwstr>
  </property>
</Properties>
</file>