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91" w:rsidRDefault="00EE3E91">
      <w:pPr>
        <w:spacing w:line="700" w:lineRule="exact"/>
        <w:rPr>
          <w:rFonts w:eastAsia="方正小标宋_GBK"/>
          <w:color w:val="FF0000"/>
          <w:w w:val="66"/>
          <w:sz w:val="144"/>
          <w:szCs w:val="112"/>
        </w:rPr>
      </w:pPr>
    </w:p>
    <w:p w:rsidR="00EE3E91" w:rsidRDefault="00ED0582">
      <w:pPr>
        <w:jc w:val="distribute"/>
        <w:rPr>
          <w:rFonts w:eastAsia="方正小标宋_GBK"/>
          <w:color w:val="FF0000"/>
          <w:w w:val="80"/>
          <w:sz w:val="100"/>
          <w:szCs w:val="100"/>
        </w:rPr>
      </w:pPr>
      <w:r>
        <w:rPr>
          <w:rFonts w:eastAsia="方正小标宋_GBK" w:hint="eastAsia"/>
          <w:color w:val="FF0000"/>
          <w:w w:val="80"/>
          <w:sz w:val="100"/>
          <w:szCs w:val="100"/>
        </w:rPr>
        <w:t>六枝特区民政局文件</w:t>
      </w:r>
    </w:p>
    <w:p w:rsidR="00EE3E91" w:rsidRDefault="00EE3E91">
      <w:pPr>
        <w:spacing w:line="360" w:lineRule="exact"/>
        <w:jc w:val="center"/>
        <w:rPr>
          <w:rFonts w:ascii="仿宋_GB2312" w:eastAsia="仿宋_GB2312"/>
          <w:sz w:val="32"/>
          <w:szCs w:val="32"/>
        </w:rPr>
      </w:pPr>
    </w:p>
    <w:p w:rsidR="00EE3E91" w:rsidRDefault="00ED0582">
      <w:pPr>
        <w:spacing w:line="360" w:lineRule="exact"/>
        <w:jc w:val="center"/>
        <w:rPr>
          <w:rFonts w:ascii="仿宋_GB2312" w:eastAsia="仿宋_GB2312"/>
          <w:sz w:val="32"/>
          <w:szCs w:val="32"/>
        </w:rPr>
      </w:pPr>
      <w:r>
        <w:rPr>
          <w:rFonts w:ascii="仿宋_GB2312" w:eastAsia="仿宋_GB2312" w:hint="eastAsia"/>
          <w:sz w:val="32"/>
          <w:szCs w:val="32"/>
        </w:rPr>
        <w:t>六民通字〔</w:t>
      </w:r>
      <w:r>
        <w:rPr>
          <w:rFonts w:ascii="仿宋_GB2312" w:eastAsia="仿宋_GB2312"/>
          <w:sz w:val="32"/>
          <w:szCs w:val="32"/>
        </w:rPr>
        <w:t>202</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101</w:t>
      </w:r>
      <w:r>
        <w:rPr>
          <w:rFonts w:ascii="仿宋_GB2312" w:eastAsia="仿宋_GB2312" w:hint="eastAsia"/>
          <w:sz w:val="32"/>
          <w:szCs w:val="32"/>
        </w:rPr>
        <w:t>号</w:t>
      </w:r>
    </w:p>
    <w:p w:rsidR="00EE3E91" w:rsidRDefault="00EE3E91">
      <w:pPr>
        <w:spacing w:line="400" w:lineRule="exact"/>
        <w:jc w:val="center"/>
        <w:rPr>
          <w:rFonts w:ascii="仿宋_GB2312" w:eastAsia="仿宋_GB2312" w:hAnsi="仿宋_GB2312"/>
          <w:color w:val="000000"/>
        </w:rPr>
      </w:pPr>
      <w:r w:rsidRPr="00EE3E91">
        <w:pict>
          <v:line id="_x0000_s1027" style="position:absolute;left:0;text-align:left;z-index:251656704" from="2.5pt,5.75pt" to="444.7pt,5.8pt" strokecolor="red" strokeweight="2pt"/>
        </w:pict>
      </w:r>
    </w:p>
    <w:p w:rsidR="00EE3E91" w:rsidRDefault="00EE3E91">
      <w:pPr>
        <w:spacing w:line="400" w:lineRule="exact"/>
        <w:jc w:val="center"/>
        <w:rPr>
          <w:rFonts w:ascii="方正小标宋简体" w:eastAsia="方正小标宋简体" w:hAnsi="方正小标宋简体" w:cs="方正小标宋简体"/>
          <w:sz w:val="44"/>
          <w:szCs w:val="44"/>
        </w:rPr>
      </w:pPr>
    </w:p>
    <w:p w:rsidR="00EE3E91" w:rsidRDefault="00ED0582">
      <w:pPr>
        <w:spacing w:line="57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六枝特区民政局关于提高敬老院入住率的通知</w:t>
      </w:r>
    </w:p>
    <w:p w:rsidR="00EE3E91" w:rsidRDefault="00EE3E91">
      <w:pPr>
        <w:spacing w:line="510" w:lineRule="exact"/>
        <w:rPr>
          <w:rFonts w:ascii="仿宋_GB2312" w:eastAsia="仿宋_GB2312" w:hAnsi="仿宋_GB2312" w:cs="仿宋_GB2312"/>
          <w:sz w:val="32"/>
          <w:szCs w:val="32"/>
        </w:rPr>
      </w:pPr>
    </w:p>
    <w:p w:rsidR="00EE3E91" w:rsidRDefault="00ED0582">
      <w:pPr>
        <w:spacing w:line="51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各乡（镇、街道）社会事务办：</w:t>
      </w:r>
    </w:p>
    <w:p w:rsidR="00EE3E91" w:rsidRDefault="00ED0582">
      <w:pPr>
        <w:spacing w:line="51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年省督查组在“四个不摘”工作检查中指出，六枝特区乡镇敬老院入住率低，社会效益发挥不明显。为切实抓好整改落实，经局领导研究，现将相关工作通知如下：</w:t>
      </w:r>
    </w:p>
    <w:p w:rsidR="00EE3E91" w:rsidRDefault="00ED0582">
      <w:pPr>
        <w:spacing w:line="51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一、加强宣传，加快扭转群众观念</w:t>
      </w:r>
    </w:p>
    <w:p w:rsidR="00EE3E91" w:rsidRDefault="00ED0582">
      <w:pPr>
        <w:spacing w:line="51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对特困人员救助供养政策的宣传力度。由特困供养人员所在的乡（镇、街道）人民政府及村（居）民委员会、驻村工作队等人员逐户对分散特困人员进行政策宣传，与特困对象面对面沟通交流，让特困对象充分了解敬老院物质生活和文化生活情况，帮助特困对象消除入住敬老院的顾虑。</w:t>
      </w:r>
    </w:p>
    <w:p w:rsidR="00EE3E91" w:rsidRDefault="00ED0582">
      <w:pPr>
        <w:spacing w:line="510" w:lineRule="exact"/>
        <w:ind w:firstLineChars="200" w:firstLine="640"/>
        <w:rPr>
          <w:rFonts w:ascii="黑体" w:eastAsia="黑体" w:hAnsi="黑体" w:cs="黑体"/>
          <w:sz w:val="32"/>
          <w:szCs w:val="32"/>
        </w:rPr>
      </w:pPr>
      <w:r>
        <w:rPr>
          <w:rFonts w:ascii="黑体" w:eastAsia="黑体" w:hAnsi="黑体" w:cs="黑体" w:hint="eastAsia"/>
          <w:sz w:val="32"/>
          <w:szCs w:val="32"/>
        </w:rPr>
        <w:t>二、强化排查，及时了解分散特困人员入住敬老院意愿</w:t>
      </w:r>
    </w:p>
    <w:p w:rsidR="00EE3E91" w:rsidRDefault="00ED0582">
      <w:pPr>
        <w:spacing w:line="51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各乡（镇、街道）要按照附件表册内容对所有分散特困供养人员进行全面排查，及时了解分散特困人员入住敬老院意愿。对愿意入住敬老院的及时组织安排入住敬老院，确保应住尽住；对</w:t>
      </w:r>
      <w:r>
        <w:rPr>
          <w:rFonts w:ascii="仿宋_GB2312" w:eastAsia="仿宋_GB2312" w:hAnsi="仿宋_GB2312" w:cs="仿宋_GB2312" w:hint="eastAsia"/>
          <w:sz w:val="32"/>
          <w:szCs w:val="32"/>
        </w:rPr>
        <w:lastRenderedPageBreak/>
        <w:t>暂时不愿入住敬老院的失能半失能特困人员帮</w:t>
      </w:r>
      <w:r>
        <w:rPr>
          <w:rFonts w:ascii="仿宋_GB2312" w:eastAsia="仿宋_GB2312" w:hAnsi="仿宋_GB2312" w:cs="仿宋_GB2312" w:hint="eastAsia"/>
          <w:sz w:val="32"/>
          <w:szCs w:val="32"/>
        </w:rPr>
        <w:t>助选好照料护理人，并签订照料护理协议，督促落实好照料护理人责任。</w:t>
      </w:r>
    </w:p>
    <w:p w:rsidR="00EE3E91" w:rsidRDefault="00ED0582">
      <w:pPr>
        <w:spacing w:line="510" w:lineRule="exact"/>
        <w:ind w:firstLineChars="200" w:firstLine="640"/>
        <w:rPr>
          <w:rFonts w:ascii="黑体" w:eastAsia="黑体" w:hAnsi="黑体" w:cs="黑体"/>
          <w:sz w:val="32"/>
          <w:szCs w:val="32"/>
        </w:rPr>
      </w:pPr>
      <w:r>
        <w:rPr>
          <w:rFonts w:ascii="黑体" w:eastAsia="黑体" w:hAnsi="黑体" w:cs="黑体" w:hint="eastAsia"/>
          <w:sz w:val="32"/>
          <w:szCs w:val="32"/>
        </w:rPr>
        <w:t>三、建管齐抓，全面提升敬老院服务质量</w:t>
      </w:r>
    </w:p>
    <w:p w:rsidR="00EE3E91" w:rsidRDefault="00ED0582">
      <w:pPr>
        <w:spacing w:line="51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一是加强人员配备。</w:t>
      </w:r>
      <w:r>
        <w:rPr>
          <w:rFonts w:ascii="仿宋_GB2312" w:eastAsia="仿宋_GB2312" w:hAnsi="仿宋_GB2312" w:cs="仿宋_GB2312" w:hint="eastAsia"/>
          <w:sz w:val="32"/>
          <w:szCs w:val="32"/>
        </w:rPr>
        <w:t>各乡镇要选优配齐敬老院管理人员，合理配齐护理人员，保障敬老院管理专业化，不断提高集中供养服务水平及质量。</w:t>
      </w:r>
      <w:r>
        <w:rPr>
          <w:rFonts w:ascii="仿宋_GB2312" w:eastAsia="仿宋_GB2312" w:hAnsi="仿宋_GB2312" w:cs="仿宋_GB2312" w:hint="eastAsia"/>
          <w:b/>
          <w:bCs/>
          <w:sz w:val="32"/>
          <w:szCs w:val="32"/>
        </w:rPr>
        <w:t>二是加强制度建设。</w:t>
      </w:r>
      <w:r>
        <w:rPr>
          <w:rFonts w:ascii="仿宋_GB2312" w:eastAsia="仿宋_GB2312" w:hAnsi="仿宋_GB2312" w:cs="仿宋_GB2312" w:hint="eastAsia"/>
          <w:sz w:val="32"/>
          <w:szCs w:val="32"/>
        </w:rPr>
        <w:t>各乡镇敬老院要建章立制，从疫情防控、生活保障、安全管理、卫生管理、财务管理等方面着手，不断建立健全各项规章制度，确保敬老院规范运作。</w:t>
      </w:r>
      <w:r>
        <w:rPr>
          <w:rFonts w:ascii="仿宋_GB2312" w:eastAsia="仿宋_GB2312" w:hAnsi="仿宋_GB2312" w:cs="仿宋_GB2312" w:hint="eastAsia"/>
          <w:b/>
          <w:bCs/>
          <w:sz w:val="32"/>
          <w:szCs w:val="32"/>
        </w:rPr>
        <w:t>三是加强管理服务人员的培训。</w:t>
      </w:r>
      <w:r>
        <w:rPr>
          <w:rFonts w:ascii="仿宋_GB2312" w:eastAsia="仿宋_GB2312" w:hAnsi="仿宋_GB2312" w:cs="仿宋_GB2312" w:hint="eastAsia"/>
          <w:sz w:val="32"/>
          <w:szCs w:val="32"/>
        </w:rPr>
        <w:t>积极组织管理服务人员参加省市组织的相关养老培训，通过学习交流，让管理人员提升敬老院管理水平，让业务人员熟悉老</w:t>
      </w:r>
      <w:r>
        <w:rPr>
          <w:rFonts w:ascii="仿宋_GB2312" w:eastAsia="仿宋_GB2312" w:hAnsi="仿宋_GB2312" w:cs="仿宋_GB2312" w:hint="eastAsia"/>
          <w:sz w:val="32"/>
          <w:szCs w:val="32"/>
        </w:rPr>
        <w:t>年保健、康复、急救等知识，不断提高农村敬老院管理服务水平。</w:t>
      </w:r>
    </w:p>
    <w:p w:rsidR="00EE3E91" w:rsidRDefault="00ED0582">
      <w:pPr>
        <w:spacing w:line="51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四、提高思想认识，强化责任落实</w:t>
      </w:r>
    </w:p>
    <w:p w:rsidR="00EE3E91" w:rsidRDefault="00ED0582">
      <w:pPr>
        <w:spacing w:line="51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各乡（镇、街道）要高度重视，要把分散供养特困人员摸底排查和敬老院入住率低的问题整改作为一项重要任务抓紧抓实。切实压实责任，明确人员，加强排查，并于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17:00</w:t>
      </w:r>
      <w:r>
        <w:rPr>
          <w:rFonts w:ascii="仿宋_GB2312" w:eastAsia="仿宋_GB2312" w:hAnsi="仿宋_GB2312" w:cs="仿宋_GB2312" w:hint="eastAsia"/>
          <w:sz w:val="32"/>
          <w:szCs w:val="32"/>
        </w:rPr>
        <w:t>前将排查表经分管领导签字盖章和排查</w:t>
      </w:r>
      <w:bookmarkStart w:id="0" w:name="_GoBack"/>
      <w:bookmarkEnd w:id="0"/>
      <w:r>
        <w:rPr>
          <w:rFonts w:ascii="仿宋_GB2312" w:eastAsia="仿宋_GB2312" w:hAnsi="仿宋_GB2312" w:cs="仿宋_GB2312" w:hint="eastAsia"/>
          <w:sz w:val="32"/>
          <w:szCs w:val="32"/>
        </w:rPr>
        <w:t>图片发到我局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联系人：杨睿；联系电话：电话</w:t>
      </w:r>
      <w:r>
        <w:rPr>
          <w:rFonts w:ascii="仿宋_GB2312" w:eastAsia="仿宋_GB2312" w:hAnsi="仿宋_GB2312" w:cs="仿宋_GB2312" w:hint="eastAsia"/>
          <w:sz w:val="32"/>
          <w:szCs w:val="32"/>
        </w:rPr>
        <w:t>0858-5323503)</w:t>
      </w:r>
      <w:r>
        <w:rPr>
          <w:rFonts w:ascii="仿宋_GB2312" w:eastAsia="仿宋_GB2312" w:hAnsi="仿宋_GB2312" w:cs="仿宋_GB2312" w:hint="eastAsia"/>
          <w:sz w:val="32"/>
          <w:szCs w:val="32"/>
        </w:rPr>
        <w:t>。</w:t>
      </w:r>
    </w:p>
    <w:p w:rsidR="00EE3E91" w:rsidRDefault="00EE3E91">
      <w:pPr>
        <w:spacing w:line="510" w:lineRule="exact"/>
        <w:rPr>
          <w:rFonts w:ascii="仿宋_GB2312" w:eastAsia="仿宋_GB2312" w:hAnsi="仿宋_GB2312" w:cs="仿宋_GB2312"/>
          <w:sz w:val="32"/>
          <w:szCs w:val="32"/>
        </w:rPr>
      </w:pPr>
    </w:p>
    <w:p w:rsidR="00EE3E91" w:rsidRDefault="00ED0582">
      <w:pPr>
        <w:spacing w:line="51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附件：六枝特区分散供特困人员摸底排查统计表</w:t>
      </w:r>
    </w:p>
    <w:p w:rsidR="00EE3E91" w:rsidRDefault="00EE3E91">
      <w:pPr>
        <w:spacing w:line="510" w:lineRule="exact"/>
        <w:rPr>
          <w:rFonts w:ascii="仿宋_GB2312" w:eastAsia="仿宋_GB2312" w:hAnsi="仿宋_GB2312" w:cs="仿宋_GB2312"/>
          <w:sz w:val="32"/>
          <w:szCs w:val="32"/>
        </w:rPr>
      </w:pPr>
    </w:p>
    <w:p w:rsidR="00EE3E91" w:rsidRDefault="00FF6B7A">
      <w:pPr>
        <w:spacing w:line="510" w:lineRule="exact"/>
        <w:rPr>
          <w:rFonts w:ascii="仿宋_GB2312" w:eastAsia="仿宋_GB2312" w:hAnsi="仿宋_GB2312" w:cs="仿宋_GB2312"/>
          <w:sz w:val="32"/>
          <w:szCs w:val="32"/>
        </w:rPr>
      </w:pPr>
      <w:r>
        <w:rPr>
          <w:rFonts w:ascii="仿宋_GB2312" w:eastAsia="仿宋_GB2312" w:hAnsi="仿宋_GB2312" w:cs="仿宋_GB2312"/>
          <w:noProof/>
          <w:sz w:val="32"/>
          <w:szCs w:val="32"/>
        </w:rPr>
        <w:pict>
          <v:group id="_x0000_s1040" style="position:absolute;left:0;text-align:left;margin-left:269.85pt;margin-top:-52.25pt;width:119pt;height:119pt;z-index:-251655680" coordorigin="8174,12953" coordsize="2380,2380">
            <v:shapetype id="_x0000_t202" coordsize="21600,21600" o:spt="202" path="m,l,21600r21600,l21600,xe">
              <v:stroke joinstyle="miter"/>
              <v:path gradientshapeok="t" o:connecttype="rect"/>
            </v:shapetype>
            <v:shape id="_x0000_s1041" type="#_x0000_t202" style="position:absolute;left:8174;top:12953;width:0;height:0;mso-wrap-style:tight" filled="f" stroked="f">
              <v:textbox>
                <w:txbxContent>
                  <w:p w:rsidR="00FF6B7A" w:rsidRPr="00FF6B7A" w:rsidRDefault="00FF6B7A" w:rsidP="00FF6B7A">
                    <w:pPr>
                      <w:rPr>
                        <w:vanish/>
                        <w:sz w:val="10"/>
                      </w:rPr>
                    </w:pPr>
                    <w:r w:rsidRPr="00FF6B7A">
                      <w:rPr>
                        <w:vanish/>
                        <w:sz w:val="10"/>
                      </w:rPr>
                      <w:t>ZUMoY14gcGUxYRAla2Hfc18xYBAgalPfc2AyOC83aVvfclUxb1kuaizhLR3vHhAkalMuYFktYyzhUUQFKSfhOy3MBiwoT1kmalEzcWIkOfzJOEcOTjQoT1kmalEzcWIkOfzJODYrXVb9LCvuQlwgYy3MBiwAbGANXV0kOkcublPfLSHtLBfwLh3zMSD3KiDvLSPsUiftLR3vKiHyLh=sHDDoOB8AbGANXV0kOfzJODQuXzkDOmsBLCkBLSXyQBzyLDQFKSQFPy=sPjP0PxzvNTDzMDQAQTUALiY8OB8Da1MIQC3MBiwDa1MNXV0kOrG4v+GMpMeVnaHxLCHwnaLwLCF5wbG40paL1Le3v+GU+q6VtciS1rygtM99sLCO0KqH58dgvrp0wL1n0pn7KzQuXz4gaVT9CPn7T1kmalEzcWIkSlEsYS6C7cW9usX7K0MoY14gcGUxYT4gaVT9CPn7T1kmalEzcWIkUWMkbj4gaVT9v+GU+q6VOB8SZVctXWQ0blUUb1UxSlEsYS3MBiwSZVctXWQ0blUUalkzSlEsYS6A9cZlyMiG9LiKv+GU+qhtOB8SZVctXWQ0blUUalkzSlEsYS3MBiwSZVctXWQ0blUKYWkSSi3wNSTwLSfzNS=4LiHvNSDyOB8SZVctXWQ0blUKYWkSSi3MBiwSZVctXWQ0blUTZV0kOiHvLiDsLCfsLyDfLST5MSD5MSXfHBiJrayj0KS=sMeTz8qGpcWBs+6N7ba2JSvuT1kmalEzcWIkUFksYS3MBiwCa10vcWQkbjkPOiD4Lh3wMiftLSLtLSHvOB8Ca10vcWQkbjkPOfzJODMuaWA0cFUxSTECPVQjbi32MBzxMx0EPR0ALhzwLxz3LivuP18sbGUzYWIMPTMAYFQxOfzJOEAoXzU3cC3tY1klOB8PZVMEdGP9CPn7TFkiU1kjcFf9MB3xLC=vLC=7K0AoX0coYGQnOfzJOEAoXzgkZVcncC3zKiHvLC=vLCvuTFkiRFUoY1gzOfzJOEMoY14kYDMuamQkdGP9OB8SZVctYVQCa14zYWgzOfzJOEMoY14gcGUxYUYgaGUkOlL3YlXyLiQgMCP2MVMjL1QhYVTxNCkhMSEkXSTxYSbzOB8SZVctXWQ0blUVXVw0YS3MBiwSZVctYVQLYV4mcFf9LyH7K0MoY14kYDwkalczZC3MBiwSZVctXWQ0blUOblQkbi3wOB8SZVctXWQ0blUOblQkbi3MBiwVYWIyZV8tOkX3KiDtLB3xLyH7K0YkbmMoa139CPn7RV0gY1UDPy4RLFwGSzQrZGkAQDkATFMAPU=uKx7uNDEATCkVUlXqbWE1NFMHTB8oMGX3MD8PKzc3cik3X1XqSlolNEQEKxr4clXuMRslNDkCTB72Jx7uNB8PND4DYh74K1XuLyjuNDwCKx7wNVXuLik1K2n3KygPQB7ucygPK2j3cigSQWXuMBsPK2T2ch71J2XuVSIPNTYRYh8FdFXqY18PK1nzKx8Cc2X3dT01Jz0pTCfySh7ubSY1Kzs4cigRQVXubCYlJ0UrTB8xMh7qTlslJ14vKx8tMR73VDXuJzQmKygVQlXuaCUlKz05TCg0SGXuXSI1NEcFcik2X0=3bjruNTgRKxsVaFXucCclNFUHchspax74P0E1K0A5Kx8sMWXudCglJzooYh8ULU=uRGfuNCcOKykOUGX3NEAPNFcITCglRB74YUg1J2YxKx8ZLlXqc2MPJ1EschshaR74SUQPK0PvKxs4b2XqT1s1K0DvTBrwcFX4R0M1K2L2TCkSUWXuUiElK1HxKxsiak=qS1o1NV8gTCgjRFX3K0=uKzw4KykATU=qb2IPJ0grKx8IdU=4NFYPNTwSKykgU2X4Y0kPNWkicigZQ1X3cz0PNEkGTCkUUk=4MlU1NRslcijuYh73cDwlNUATKykIT0=qMGUPJ0ksTCgoRWXuUyE1NFsJTCfvSk=qPVcPNWoiKxsqbE=qa2EPJzsochsQZ0=qdmLuJzkoTB81Mx73LT4lK171TBsjalX4TkUlNFgIYifqTGXqYl3uNF4JKx8JdVXqZF8lJ0QqKxr0cVXqcWI1J0crcikBTVX4b1IPJyc0Kx8Dcx7uLCkPK1PyYijvYE=3Lj41NSMjKxsrbFX3aTo1NCUOYhssbGX4LVQlJyMzKykGTmXuZyUPNGgMYikDTR74ZUk1NFIGKyk0XmXuVCDuNWAgYhsFZFXqQ1g1NSklYh8SLGXuYSM1JzImYikzXlX3bDslNGoMKxrxcGXqbmDuNV4ZKx8RLFX3azsPNVQXYh8lLx7qZV81KzE2TCkhUx7qdGMlK1bzTB8OdmXuXyMPNTURTBrqcmX4aUo1NSUkYijxYGXqQVgPNSQkTB8nMFX4ZEklNUcVcigwR2X4UETuNSckKygrRlXqYV41NCkPYhsPZh7qcGIlKzI2YikwXWXuQWgPJzwoKxsHZB7uSmolJx81KykQUU=3QDDuJyAzTCgBPVX4clHuJyg1TCkNUFX4VUcPNVsZTBsvbVX4RkMlNFoIKygCPWX3RDHuNWIgKxsZaVX4YkfuNEUFTBr1cWXqP1c1NUoWYikpVR73bzwPNDoCYigFPlX3RzM1NUgVKyf1S2X3cjvuNVwZYigOQGX3TTUPNVMXTCgMQE=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xTWAQSlgDXTQ4bEH0TjQYJ2cASDj1bScRXWD2VWEwdCQFQkP3TWD2YlEwM0f1QEgUPVERLWgsMFomRFc4TTI0SkUEQTwmPWI3TVQmLEEDQkE2PToyPUAocGcDU18mPTckYzDzcGcAYVcZZUnqLTUtQV8ESD0QUh8yMDULY0EARlP0QU=3Xz4AazjxPjT2UTDzRzUKK2kObR7vU2DudEMuZEDvTSgvVTruNEcwNFEEPUcANUY4TT0mZz8SZDEVMDEjdjECZ0EmPUkDXzk4bTUAQCD4czInVTIAK2EgZzUiTig5czTzYjo3QEMAPTkDXzgyRiQQPSbwPWcoVUEOMFsAK2cqXjokZ0EOblMIc1YMTTkpQlclYEcmU0QMQEUTRTEBSSAKMDMqUmYPTzQ5J0khQTLvTWMBZzEvNVMAakonPTsjUSIqU1cAPiYyc0EtXUIAbzkASUQYRSAkRUEEZEEIX2EsM0U1Z0EiLF8JLFM2TTYDdTcRbUEATkQqRCYEQTEtYFEnPlEEPTIBcV8kcTExTS=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vajUrb2cgRzgmcEExPjMITiY2UGoiQTckTTEzLCcEPmk2PikJMTLuSVoEPmQ2P0P1TWgEcT0LSCILQS=xTTIZUSY3YVY2QFg4QjYBUzEKczgmQDkgLzYBZlMEPzQmcEILPTIRZCEBYVz1PUY1TTMKbGcBb10wQWkiczIPZyQ3U1cTPS=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1Q2cFZjUAU0X2PjoJPTvvLyQWViXzSUIXa1QIVTQXbzQISUU0Z0EkVmAnPUMuPVouLzILal03TVcKTTEDdlE2UB83ZSYpQ0InP0U3TTEqUzYFRTwvQVoDczIIPikERDgQLjMzZDQVVkIAYEosPlsmcFEwLiQOaUAnPT4HPUQoT1IFPmT4QV4JPWYRdEIAVEcmcGkydC=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zaj0APjsXJz0AcTc1TjoAcikudjo2VTUSX1cQYVsRPlcTPzM2VjY4PVDqXzoBRkIOLCgDTTgDSlb3P1gWYzEYPVURaTkmS0omPzEVQUERRUH3RTE2PjcMPVUMTTkEVFcuZDvyRDMZdS=0YT4CTG=yR1ooTz0IPT8UTl0IZDkYPVs2ajkuMl7qUTUiQSUHQUQJNGcQMFMAPW=3YSQGZ1r0dlkRVFcKTzEOUS=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XyglYiLxMFDzMCb0X1PyYFIkYSH3NVH0LVUgMSIkMyP7Kz0jMS3MBiwPbl8eQlwgYy3wOB8Pbl8eQlwgYy3MBiwIaVEmYUQxXV4ySV8jYS3wOB8IaVEmYUQxXV4ySV8jYS3MBiwPblktcEMkcC3vOB8PblktcEMkcC3MBiwhRFEtYEcxZWQkOiD7K1IHXV4jU2IocFT9CPn7b2QxTFEyb0cublP9LSHyMCT1OB8ycGIPXWMyU18xYC3MBiwSYVErT1UxZVErOkEFblv8TCIvXUI5Jzg1SD71Y1UCZV0VYjQJSiDvX2cuUzzzMVI3cFo4bSbuYFsYViL3UDUnR0gScTcyajEUNTkBOB8SYVErT1UxZVEr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hRFEtYEcxZWQkOivuXjggalQWblkzYS3MBiwycGIPXWMyU18xYC37K2MzbkAgb2MWa2IjOfzJOEMkXVwSYWIoXVv9OB8SYVErT1UxZVEr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8174;top:12953;width:2380;height:2380;visibility:hidden">
              <v:imagedata r:id="rId7" o:title="tt"/>
            </v:shape>
            <v:shape id="_x0000_s1043" type="#_x0000_t75" style="position:absolute;left:8174;top:12953;width:2380;height:2380">
              <v:imagedata r:id="rId8" o:title="AtomizationImage" chromakey="white"/>
            </v:shape>
            <v:shape id="_x0000_s1044" type="#_x0000_t75" style="position:absolute;left:8174;top:12953;width:2380;height:2380;visibility:hidden">
              <v:imagedata r:id="rId9" o:title="7A8BD6B1748A" chromakey="white"/>
            </v:shape>
            <v:shape id="_x0000_s1045" type="#_x0000_t75" style="position:absolute;left:8174;top:12953;width:2380;height:2380;visibility:hidden">
              <v:imagedata r:id="rId10" o:title="DFC24B8F93E5" chromakey="white"/>
            </v:shape>
          </v:group>
        </w:pict>
      </w:r>
    </w:p>
    <w:p w:rsidR="00EE3E91" w:rsidRDefault="00ED0582">
      <w:pPr>
        <w:wordWrap w:val="0"/>
        <w:spacing w:line="510" w:lineRule="exact"/>
        <w:ind w:firstLineChars="200" w:firstLine="640"/>
        <w:jc w:val="center"/>
        <w:rPr>
          <w:rFonts w:ascii="仿宋" w:eastAsia="仿宋" w:hAnsi="仿宋" w:cs="仿宋"/>
          <w:sz w:val="28"/>
          <w:szCs w:val="28"/>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EE3E91" w:rsidRDefault="00EE3E91">
      <w:pPr>
        <w:spacing w:line="510" w:lineRule="exact"/>
        <w:textAlignment w:val="baseline"/>
        <w:rPr>
          <w:rFonts w:ascii="仿宋" w:eastAsia="仿宋" w:hAnsi="仿宋" w:cs="仿宋"/>
          <w:sz w:val="28"/>
          <w:szCs w:val="28"/>
        </w:rPr>
      </w:pPr>
      <w:r>
        <w:rPr>
          <w:rFonts w:ascii="仿宋" w:eastAsia="仿宋" w:hAnsi="仿宋" w:cs="仿宋"/>
          <w:sz w:val="28"/>
          <w:szCs w:val="28"/>
        </w:rPr>
        <w:pict>
          <v:line id="_x0000_s1028" style="position:absolute;left:0;text-align:left;z-index:251657728" from="-2.25pt,.15pt" to="439.95pt,2.15pt" strokeweight="1pt"/>
        </w:pict>
      </w:r>
      <w:r w:rsidR="00ED0582">
        <w:rPr>
          <w:rFonts w:ascii="仿宋" w:eastAsia="仿宋" w:hAnsi="仿宋" w:cs="仿宋" w:hint="eastAsia"/>
          <w:sz w:val="28"/>
          <w:szCs w:val="28"/>
        </w:rPr>
        <w:t xml:space="preserve"> </w:t>
      </w:r>
      <w:r w:rsidR="00ED0582">
        <w:rPr>
          <w:rFonts w:ascii="仿宋" w:eastAsia="仿宋" w:hAnsi="仿宋" w:cs="仿宋" w:hint="eastAsia"/>
          <w:sz w:val="28"/>
          <w:szCs w:val="28"/>
        </w:rPr>
        <w:t>六枝特区民政局办公室</w:t>
      </w:r>
      <w:r w:rsidR="00ED0582">
        <w:rPr>
          <w:rFonts w:ascii="仿宋" w:eastAsia="仿宋" w:hAnsi="仿宋" w:cs="仿宋" w:hint="eastAsia"/>
          <w:sz w:val="28"/>
          <w:szCs w:val="28"/>
        </w:rPr>
        <w:t xml:space="preserve">                  </w:t>
      </w:r>
      <w:r w:rsidR="005E7376">
        <w:rPr>
          <w:rFonts w:ascii="仿宋" w:eastAsia="仿宋" w:hAnsi="仿宋" w:cs="仿宋" w:hint="eastAsia"/>
          <w:sz w:val="28"/>
          <w:szCs w:val="28"/>
        </w:rPr>
        <w:t xml:space="preserve">  </w:t>
      </w:r>
      <w:r w:rsidR="00ED0582">
        <w:rPr>
          <w:rFonts w:ascii="仿宋" w:eastAsia="仿宋" w:hAnsi="仿宋" w:cs="仿宋" w:hint="eastAsia"/>
          <w:sz w:val="28"/>
          <w:szCs w:val="28"/>
        </w:rPr>
        <w:t xml:space="preserve"> 2021</w:t>
      </w:r>
      <w:r w:rsidR="00ED0582">
        <w:rPr>
          <w:rFonts w:ascii="仿宋" w:eastAsia="仿宋" w:hAnsi="仿宋" w:cs="仿宋" w:hint="eastAsia"/>
          <w:sz w:val="28"/>
          <w:szCs w:val="28"/>
        </w:rPr>
        <w:t>年</w:t>
      </w:r>
      <w:r w:rsidR="00ED0582">
        <w:rPr>
          <w:rFonts w:ascii="仿宋" w:eastAsia="仿宋" w:hAnsi="仿宋" w:cs="仿宋" w:hint="eastAsia"/>
          <w:sz w:val="28"/>
          <w:szCs w:val="28"/>
        </w:rPr>
        <w:t>8</w:t>
      </w:r>
      <w:r w:rsidR="00ED0582">
        <w:rPr>
          <w:rFonts w:ascii="仿宋" w:eastAsia="仿宋" w:hAnsi="仿宋" w:cs="仿宋" w:hint="eastAsia"/>
          <w:sz w:val="28"/>
          <w:szCs w:val="28"/>
        </w:rPr>
        <w:t>月</w:t>
      </w:r>
      <w:r w:rsidR="00ED0582">
        <w:rPr>
          <w:rFonts w:ascii="仿宋" w:eastAsia="仿宋" w:hAnsi="仿宋" w:cs="仿宋" w:hint="eastAsia"/>
          <w:sz w:val="28"/>
          <w:szCs w:val="28"/>
        </w:rPr>
        <w:t>31</w:t>
      </w:r>
      <w:r w:rsidR="00ED0582">
        <w:rPr>
          <w:rFonts w:ascii="仿宋" w:eastAsia="仿宋" w:hAnsi="仿宋" w:cs="仿宋" w:hint="eastAsia"/>
          <w:sz w:val="28"/>
          <w:szCs w:val="28"/>
        </w:rPr>
        <w:t>日印发</w:t>
      </w:r>
    </w:p>
    <w:p w:rsidR="00EE3E91" w:rsidRDefault="00EE3E91">
      <w:pPr>
        <w:spacing w:line="510" w:lineRule="exact"/>
        <w:textAlignment w:val="baseline"/>
        <w:rPr>
          <w:rFonts w:ascii="仿宋" w:eastAsia="仿宋" w:hAnsi="仿宋" w:cs="仿宋"/>
          <w:sz w:val="28"/>
          <w:szCs w:val="28"/>
        </w:rPr>
      </w:pPr>
      <w:r>
        <w:rPr>
          <w:rFonts w:ascii="仿宋" w:eastAsia="仿宋" w:hAnsi="仿宋" w:cs="仿宋"/>
          <w:sz w:val="28"/>
          <w:szCs w:val="28"/>
        </w:rPr>
        <w:pict>
          <v:line id="_x0000_s1029" style="position:absolute;left:0;text-align:left;z-index:251658752" from="-3pt,4.15pt" to="439.2pt,6.15pt" strokeweight="1pt"/>
        </w:pict>
      </w:r>
      <w:r w:rsidR="005E7376">
        <w:rPr>
          <w:rFonts w:ascii="仿宋" w:eastAsia="仿宋" w:hAnsi="仿宋" w:cs="仿宋" w:hint="eastAsia"/>
          <w:sz w:val="28"/>
          <w:szCs w:val="28"/>
        </w:rPr>
        <w:t xml:space="preserve">                                                  </w:t>
      </w:r>
      <w:r w:rsidR="00ED0582">
        <w:rPr>
          <w:rFonts w:ascii="仿宋" w:eastAsia="仿宋" w:hAnsi="仿宋" w:cs="仿宋" w:hint="eastAsia"/>
          <w:sz w:val="28"/>
          <w:szCs w:val="28"/>
        </w:rPr>
        <w:t>共印</w:t>
      </w:r>
      <w:r w:rsidR="00ED0582">
        <w:rPr>
          <w:rFonts w:ascii="仿宋" w:eastAsia="仿宋" w:hAnsi="仿宋" w:cs="仿宋" w:hint="eastAsia"/>
          <w:sz w:val="28"/>
          <w:szCs w:val="28"/>
        </w:rPr>
        <w:t>28</w:t>
      </w:r>
      <w:r w:rsidR="00ED0582">
        <w:rPr>
          <w:rFonts w:ascii="仿宋" w:eastAsia="仿宋" w:hAnsi="仿宋" w:cs="仿宋" w:hint="eastAsia"/>
          <w:sz w:val="28"/>
          <w:szCs w:val="28"/>
        </w:rPr>
        <w:t>份</w:t>
      </w:r>
    </w:p>
    <w:sectPr w:rsidR="00EE3E91" w:rsidSect="00EE3E91">
      <w:footerReference w:type="default" r:id="rId11"/>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582" w:rsidRDefault="00ED0582" w:rsidP="00EE3E91">
      <w:r>
        <w:separator/>
      </w:r>
    </w:p>
  </w:endnote>
  <w:endnote w:type="continuationSeparator" w:id="1">
    <w:p w:rsidR="00ED0582" w:rsidRDefault="00ED0582" w:rsidP="00EE3E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E91" w:rsidRDefault="00EE3E91">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1024;mso-wrap-style:none;mso-position-horizontal:outside;mso-position-horizontal-relative:margin" filled="f" stroked="f" strokeweight=".5pt">
          <v:textbox style="mso-fit-shape-to-text:t" inset="0,0,0,0">
            <w:txbxContent>
              <w:p w:rsidR="00EE3E91" w:rsidRDefault="00ED0582">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EE3E91">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EE3E91">
                  <w:rPr>
                    <w:rFonts w:asciiTheme="minorEastAsia" w:eastAsiaTheme="minorEastAsia" w:hAnsiTheme="minorEastAsia" w:cstheme="minorEastAsia" w:hint="eastAsia"/>
                    <w:sz w:val="28"/>
                    <w:szCs w:val="28"/>
                  </w:rPr>
                  <w:fldChar w:fldCharType="separate"/>
                </w:r>
                <w:r w:rsidR="00FF6B7A">
                  <w:rPr>
                    <w:rFonts w:asciiTheme="minorEastAsia" w:eastAsiaTheme="minorEastAsia" w:hAnsiTheme="minorEastAsia" w:cstheme="minorEastAsia"/>
                    <w:noProof/>
                    <w:sz w:val="28"/>
                    <w:szCs w:val="28"/>
                  </w:rPr>
                  <w:t>1</w:t>
                </w:r>
                <w:r w:rsidR="00EE3E91">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582" w:rsidRDefault="00ED0582" w:rsidP="00EE3E91">
      <w:r>
        <w:separator/>
      </w:r>
    </w:p>
  </w:footnote>
  <w:footnote w:type="continuationSeparator" w:id="1">
    <w:p w:rsidR="00ED0582" w:rsidRDefault="00ED0582" w:rsidP="00EE3E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cumentProtection w:edit="forms" w:enforcement="1" w:cryptProviderType="rsaFull" w:cryptAlgorithmClass="hash" w:cryptAlgorithmType="typeAny" w:cryptAlgorithmSid="4" w:cryptSpinCount="50000" w:hash="WwcygqzYoJFAVC6e9NL9aD/48o8=" w:salt="B8I2lyTgaW2Xd5VYg4LYEg=="/>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9A647C7"/>
    <w:rsid w:val="005D5F72"/>
    <w:rsid w:val="005E7376"/>
    <w:rsid w:val="008A42CA"/>
    <w:rsid w:val="00BA3143"/>
    <w:rsid w:val="00BE536D"/>
    <w:rsid w:val="00C839C3"/>
    <w:rsid w:val="00D6778E"/>
    <w:rsid w:val="00ED0582"/>
    <w:rsid w:val="00ED731B"/>
    <w:rsid w:val="00EE3E91"/>
    <w:rsid w:val="00EF4D44"/>
    <w:rsid w:val="00FF6B7A"/>
    <w:rsid w:val="0A037773"/>
    <w:rsid w:val="1B6D2B85"/>
    <w:rsid w:val="1F1D12C3"/>
    <w:rsid w:val="22473D15"/>
    <w:rsid w:val="253F1E44"/>
    <w:rsid w:val="27BF44F4"/>
    <w:rsid w:val="2FCF291C"/>
    <w:rsid w:val="3BCD46D6"/>
    <w:rsid w:val="3BCD7D35"/>
    <w:rsid w:val="3D5A43CC"/>
    <w:rsid w:val="3ED24FDE"/>
    <w:rsid w:val="41D961EF"/>
    <w:rsid w:val="436614F0"/>
    <w:rsid w:val="46BF478A"/>
    <w:rsid w:val="5026215F"/>
    <w:rsid w:val="558F28EA"/>
    <w:rsid w:val="56A03F86"/>
    <w:rsid w:val="67681495"/>
    <w:rsid w:val="67821ACE"/>
    <w:rsid w:val="70E87641"/>
    <w:rsid w:val="798A638C"/>
    <w:rsid w:val="79A64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qFormat="1"/>
    <w:lsdException w:name="Subtitle" w:locked="1" w:semiHidden="0" w:uiPriority="0" w:unhideWhenUsed="0" w:qFormat="1"/>
    <w:lsdException w:name="Body Text First Indent 2" w:semiHidden="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E3E9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rsid w:val="00EE3E91"/>
    <w:pPr>
      <w:widowControl/>
      <w:spacing w:line="360" w:lineRule="auto"/>
      <w:ind w:firstLineChars="200" w:firstLine="420"/>
    </w:pPr>
  </w:style>
  <w:style w:type="paragraph" w:styleId="a3">
    <w:name w:val="Body Text Indent"/>
    <w:basedOn w:val="a"/>
    <w:uiPriority w:val="99"/>
    <w:unhideWhenUsed/>
    <w:qFormat/>
    <w:rsid w:val="00EE3E91"/>
    <w:pPr>
      <w:spacing w:after="120"/>
      <w:ind w:leftChars="200" w:left="420"/>
    </w:pPr>
    <w:rPr>
      <w:sz w:val="24"/>
    </w:rPr>
  </w:style>
  <w:style w:type="paragraph" w:styleId="a4">
    <w:name w:val="Body Text"/>
    <w:basedOn w:val="a"/>
    <w:qFormat/>
    <w:rsid w:val="00EE3E91"/>
    <w:pPr>
      <w:spacing w:line="560" w:lineRule="exact"/>
      <w:jc w:val="center"/>
    </w:pPr>
    <w:rPr>
      <w:rFonts w:eastAsia="方正小标宋简体"/>
      <w:sz w:val="44"/>
    </w:rPr>
  </w:style>
  <w:style w:type="paragraph" w:styleId="a5">
    <w:name w:val="footer"/>
    <w:basedOn w:val="a"/>
    <w:link w:val="Char"/>
    <w:uiPriority w:val="99"/>
    <w:qFormat/>
    <w:rsid w:val="00EE3E91"/>
    <w:pPr>
      <w:tabs>
        <w:tab w:val="center" w:pos="4153"/>
        <w:tab w:val="right" w:pos="8306"/>
      </w:tabs>
      <w:snapToGrid w:val="0"/>
      <w:jc w:val="left"/>
    </w:pPr>
    <w:rPr>
      <w:sz w:val="18"/>
    </w:rPr>
  </w:style>
  <w:style w:type="paragraph" w:styleId="a6">
    <w:name w:val="header"/>
    <w:basedOn w:val="a"/>
    <w:link w:val="Char0"/>
    <w:uiPriority w:val="99"/>
    <w:qFormat/>
    <w:rsid w:val="00EE3E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5"/>
    <w:uiPriority w:val="99"/>
    <w:semiHidden/>
    <w:qFormat/>
    <w:rsid w:val="00EE3E91"/>
    <w:rPr>
      <w:sz w:val="18"/>
      <w:szCs w:val="18"/>
    </w:rPr>
  </w:style>
  <w:style w:type="character" w:customStyle="1" w:styleId="Char0">
    <w:name w:val="页眉 Char"/>
    <w:basedOn w:val="a0"/>
    <w:link w:val="a6"/>
    <w:uiPriority w:val="99"/>
    <w:semiHidden/>
    <w:qFormat/>
    <w:rsid w:val="00EE3E9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868</Characters>
  <Application>Microsoft Office Word</Application>
  <DocSecurity>0</DocSecurity>
  <Lines>7</Lines>
  <Paragraphs>2</Paragraphs>
  <ScaleCrop>false</ScaleCrop>
  <Company>CHINA</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吴冬东</dc:creator>
  <cp:lastModifiedBy>USER</cp:lastModifiedBy>
  <cp:revision>2</cp:revision>
  <cp:lastPrinted>2021-01-08T03:42:00Z</cp:lastPrinted>
  <dcterms:created xsi:type="dcterms:W3CDTF">2021-08-31T07:52:00Z</dcterms:created>
  <dcterms:modified xsi:type="dcterms:W3CDTF">2021-08-31T07:52:00Z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